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05-204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09056646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09056646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530743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09056646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0412365400725002042420171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